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13" w:rsidRPr="00856AFB" w:rsidRDefault="00B54513" w:rsidP="00856AFB">
      <w:pPr>
        <w:pStyle w:val="Heading1"/>
        <w:jc w:val="center"/>
      </w:pPr>
      <w:r w:rsidRPr="00856AFB">
        <w:t>Graduate-Level Courses in English at URV</w:t>
      </w:r>
    </w:p>
    <w:p w:rsidR="00177FBC" w:rsidRDefault="00177FBC" w:rsidP="00856AFB">
      <w:pPr>
        <w:pStyle w:val="Heading2"/>
        <w:jc w:val="center"/>
      </w:pPr>
      <w:r>
        <w:t>(for the Master in International Markets Degree)</w:t>
      </w:r>
    </w:p>
    <w:p w:rsidR="00856AFB" w:rsidRDefault="00856AFB" w:rsidP="00177FBC">
      <w:pPr>
        <w:pStyle w:val="NoSpacing"/>
        <w:jc w:val="center"/>
      </w:pPr>
    </w:p>
    <w:p w:rsidR="006A1CE1" w:rsidRDefault="00856AFB" w:rsidP="00DA109A">
      <w:pPr>
        <w:pStyle w:val="NoSpacing"/>
      </w:pPr>
      <w:r>
        <w:t xml:space="preserve">Options 1 through </w:t>
      </w:r>
      <w:r w:rsidR="006D1C00">
        <w:t>7 should be accessible to</w:t>
      </w:r>
      <w:r w:rsidR="006A1CE1">
        <w:t xml:space="preserve"> ILR undergraduate juniors and seniors; for all other graduate course offerings, students will need to confirm eligibility. Please note that the graduate-level courses run on a different schedule in comparison to undergraduate courses and </w:t>
      </w:r>
      <w:r>
        <w:t>are taught in five-week periods. Generally speaking, options 1-7 are offered in the fall, and most of the other courses are offered in the spring. Check the class timetable to confirm when a particular course is offered.</w:t>
      </w:r>
      <w:bookmarkStart w:id="0" w:name="_GoBack"/>
      <w:bookmarkEnd w:id="0"/>
    </w:p>
    <w:p w:rsidR="00856AFB" w:rsidRDefault="00856AFB" w:rsidP="00DA109A">
      <w:pPr>
        <w:pStyle w:val="NoSpacing"/>
      </w:pPr>
    </w:p>
    <w:p w:rsidR="00856AFB" w:rsidRDefault="00856AFB" w:rsidP="00856AFB">
      <w:pPr>
        <w:pStyle w:val="Heading2"/>
      </w:pPr>
      <w:r>
        <w:t>Course Offerings</w:t>
      </w:r>
    </w:p>
    <w:p w:rsidR="00856AFB" w:rsidRPr="006A1CE1" w:rsidRDefault="00856AFB" w:rsidP="00DA109A">
      <w:pPr>
        <w:pStyle w:val="NoSpacing"/>
      </w:pPr>
    </w:p>
    <w:p w:rsidR="003028B1" w:rsidRPr="003028B1" w:rsidRDefault="00CC7280" w:rsidP="003028B1">
      <w:pPr>
        <w:pStyle w:val="NormalWeb"/>
        <w:numPr>
          <w:ilvl w:val="0"/>
          <w:numId w:val="1"/>
        </w:numPr>
        <w:rPr>
          <w:b/>
          <w:color w:val="000000"/>
        </w:rPr>
      </w:pPr>
      <w:hyperlink r:id="rId8" w:history="1">
        <w:r w:rsidRPr="00CC7280">
          <w:rPr>
            <w:rStyle w:val="Hyperlink"/>
            <w:b/>
          </w:rPr>
          <w:t>International Financial Markets</w:t>
        </w:r>
      </w:hyperlink>
      <w:r>
        <w:rPr>
          <w:b/>
          <w:color w:val="000000"/>
        </w:rPr>
        <w:t xml:space="preserve"> (3 credits)</w:t>
      </w:r>
    </w:p>
    <w:p w:rsidR="00CC7280" w:rsidRDefault="00CC7280" w:rsidP="00B54513">
      <w:pPr>
        <w:pStyle w:val="NormalWeb"/>
        <w:numPr>
          <w:ilvl w:val="0"/>
          <w:numId w:val="1"/>
        </w:numPr>
        <w:rPr>
          <w:b/>
          <w:color w:val="000000"/>
        </w:rPr>
      </w:pPr>
      <w:hyperlink r:id="rId9" w:history="1">
        <w:r w:rsidRPr="00CC7280">
          <w:rPr>
            <w:rStyle w:val="Hyperlink"/>
            <w:b/>
          </w:rPr>
          <w:t>Challenges of Globalisation</w:t>
        </w:r>
      </w:hyperlink>
      <w:r>
        <w:rPr>
          <w:b/>
          <w:color w:val="000000"/>
        </w:rPr>
        <w:t xml:space="preserve"> (3 credits)</w:t>
      </w:r>
    </w:p>
    <w:p w:rsidR="00CC7280" w:rsidRDefault="00CC7280" w:rsidP="00B54513">
      <w:pPr>
        <w:pStyle w:val="NormalWeb"/>
        <w:numPr>
          <w:ilvl w:val="0"/>
          <w:numId w:val="1"/>
        </w:numPr>
        <w:rPr>
          <w:b/>
          <w:color w:val="000000"/>
        </w:rPr>
      </w:pPr>
      <w:hyperlink r:id="rId10" w:history="1">
        <w:r w:rsidRPr="00CC7280">
          <w:rPr>
            <w:rStyle w:val="Hyperlink"/>
            <w:b/>
          </w:rPr>
          <w:t>Intercultural Communication and Management</w:t>
        </w:r>
      </w:hyperlink>
      <w:r>
        <w:rPr>
          <w:b/>
          <w:color w:val="000000"/>
        </w:rPr>
        <w:t xml:space="preserve"> (3 credits)</w:t>
      </w:r>
    </w:p>
    <w:p w:rsidR="00CC7280" w:rsidRDefault="00CC7280" w:rsidP="00B54513">
      <w:pPr>
        <w:pStyle w:val="NormalWeb"/>
        <w:numPr>
          <w:ilvl w:val="0"/>
          <w:numId w:val="1"/>
        </w:numPr>
        <w:rPr>
          <w:b/>
          <w:color w:val="000000"/>
        </w:rPr>
      </w:pPr>
      <w:hyperlink r:id="rId11" w:history="1">
        <w:r w:rsidRPr="00CC7280">
          <w:rPr>
            <w:rStyle w:val="Hyperlink"/>
            <w:b/>
          </w:rPr>
          <w:t>Innovation in a Global Environment</w:t>
        </w:r>
      </w:hyperlink>
      <w:r>
        <w:rPr>
          <w:b/>
          <w:color w:val="000000"/>
        </w:rPr>
        <w:t xml:space="preserve"> (3 credits)</w:t>
      </w:r>
    </w:p>
    <w:p w:rsidR="00CC7280" w:rsidRDefault="00673204" w:rsidP="00B54513">
      <w:pPr>
        <w:pStyle w:val="NormalWeb"/>
        <w:numPr>
          <w:ilvl w:val="0"/>
          <w:numId w:val="1"/>
        </w:numPr>
        <w:rPr>
          <w:b/>
          <w:color w:val="000000"/>
        </w:rPr>
      </w:pPr>
      <w:hyperlink r:id="rId12" w:history="1">
        <w:r w:rsidR="00CC7280" w:rsidRPr="00673204">
          <w:rPr>
            <w:rStyle w:val="Hyperlink"/>
            <w:b/>
          </w:rPr>
          <w:t>Leadership and Decision Making</w:t>
        </w:r>
      </w:hyperlink>
      <w:r w:rsidR="00CC7280">
        <w:rPr>
          <w:b/>
          <w:color w:val="000000"/>
        </w:rPr>
        <w:t xml:space="preserve"> (3 credits)</w:t>
      </w:r>
    </w:p>
    <w:p w:rsidR="00673204" w:rsidRDefault="00673204" w:rsidP="00B54513">
      <w:pPr>
        <w:pStyle w:val="NormalWeb"/>
        <w:numPr>
          <w:ilvl w:val="0"/>
          <w:numId w:val="1"/>
        </w:numPr>
        <w:rPr>
          <w:b/>
          <w:color w:val="000000"/>
        </w:rPr>
      </w:pPr>
      <w:hyperlink r:id="rId13" w:history="1">
        <w:r w:rsidRPr="00673204">
          <w:rPr>
            <w:rStyle w:val="Hyperlink"/>
            <w:b/>
          </w:rPr>
          <w:t>Strategies for International Business</w:t>
        </w:r>
      </w:hyperlink>
      <w:r>
        <w:rPr>
          <w:b/>
          <w:color w:val="000000"/>
        </w:rPr>
        <w:t xml:space="preserve"> (3 credits)</w:t>
      </w:r>
    </w:p>
    <w:p w:rsidR="00673204" w:rsidRDefault="00673204" w:rsidP="00B54513">
      <w:pPr>
        <w:pStyle w:val="NormalWeb"/>
        <w:numPr>
          <w:ilvl w:val="0"/>
          <w:numId w:val="1"/>
        </w:numPr>
        <w:rPr>
          <w:b/>
          <w:color w:val="000000"/>
        </w:rPr>
      </w:pPr>
      <w:hyperlink r:id="rId14" w:history="1">
        <w:r w:rsidRPr="00673204">
          <w:rPr>
            <w:rStyle w:val="Hyperlink"/>
            <w:b/>
          </w:rPr>
          <w:t>Negotiation Techniques</w:t>
        </w:r>
      </w:hyperlink>
      <w:r>
        <w:rPr>
          <w:b/>
          <w:color w:val="000000"/>
        </w:rPr>
        <w:t xml:space="preserve"> (3 credits)</w:t>
      </w:r>
    </w:p>
    <w:p w:rsidR="00172DE3" w:rsidRPr="00172DE3" w:rsidRDefault="00172DE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15" w:history="1">
        <w:r w:rsidRPr="000465F3">
          <w:rPr>
            <w:rStyle w:val="Hyperlink"/>
            <w:b/>
          </w:rPr>
          <w:t>Data Analysis for International Business</w:t>
        </w:r>
      </w:hyperlink>
      <w:r w:rsidRPr="00B54513">
        <w:rPr>
          <w:b/>
          <w:color w:val="000000"/>
        </w:rPr>
        <w:t xml:space="preserve"> (3 credits)</w:t>
      </w:r>
      <w:r w:rsidRPr="00B54513">
        <w:rPr>
          <w:color w:val="000000"/>
        </w:rPr>
        <w:t xml:space="preserve"> –hands-on course on macro-aggregates to get the broad economic picture of a country. Recommended if you have very little background on Economics and Business. Should be very basic to Econ graduates. </w:t>
      </w:r>
    </w:p>
    <w:p w:rsidR="00B54513" w:rsidRPr="00B54513" w:rsidRDefault="000465F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16" w:history="1">
        <w:r w:rsidR="00B54513" w:rsidRPr="000465F3">
          <w:rPr>
            <w:rStyle w:val="Hyperlink"/>
            <w:b/>
          </w:rPr>
          <w:t>Environmental Policies &amp; Natural Resources Management</w:t>
        </w:r>
      </w:hyperlink>
      <w:r w:rsidR="00B54513" w:rsidRPr="00B54513">
        <w:rPr>
          <w:b/>
          <w:color w:val="000000"/>
        </w:rPr>
        <w:t xml:space="preserve"> (3 credits)</w:t>
      </w:r>
      <w:r w:rsidR="00B54513" w:rsidRPr="00B54513">
        <w:rPr>
          <w:color w:val="000000"/>
        </w:rPr>
        <w:t xml:space="preserve"> – Deals with environmental and resource issues from a policy point of view</w:t>
      </w:r>
    </w:p>
    <w:p w:rsidR="00B54513" w:rsidRPr="00B54513" w:rsidRDefault="000465F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17" w:history="1">
        <w:r w:rsidR="00B54513" w:rsidRPr="000465F3">
          <w:rPr>
            <w:rStyle w:val="Hyperlink"/>
            <w:b/>
          </w:rPr>
          <w:t>Territory, Tourism and Energy</w:t>
        </w:r>
      </w:hyperlink>
      <w:r w:rsidR="00B54513" w:rsidRPr="00B54513">
        <w:rPr>
          <w:b/>
          <w:color w:val="000000"/>
        </w:rPr>
        <w:t xml:space="preserve"> (3 credits)</w:t>
      </w:r>
      <w:r w:rsidR="00B54513" w:rsidRPr="00B54513">
        <w:rPr>
          <w:color w:val="000000"/>
        </w:rPr>
        <w:t xml:space="preserve"> – It is really a class on regional and urban economics</w:t>
      </w:r>
    </w:p>
    <w:p w:rsidR="00B54513" w:rsidRPr="00B54513" w:rsidRDefault="000465F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18" w:history="1">
        <w:r w:rsidR="00B54513" w:rsidRPr="000465F3">
          <w:rPr>
            <w:rStyle w:val="Hyperlink"/>
            <w:b/>
          </w:rPr>
          <w:t>Competition and Market Regulation</w:t>
        </w:r>
      </w:hyperlink>
      <w:r w:rsidR="00B54513" w:rsidRPr="00B54513">
        <w:rPr>
          <w:b/>
          <w:color w:val="000000"/>
        </w:rPr>
        <w:t xml:space="preserve"> (3 credits)</w:t>
      </w:r>
      <w:r w:rsidR="00B54513" w:rsidRPr="00B54513">
        <w:rPr>
          <w:color w:val="000000"/>
        </w:rPr>
        <w:t xml:space="preserve"> – Deals with regulation and anti-trust policies from an Economics perspective. </w:t>
      </w:r>
    </w:p>
    <w:p w:rsidR="00B54513" w:rsidRPr="00B54513" w:rsidRDefault="000465F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19" w:history="1">
        <w:r w:rsidR="00B54513" w:rsidRPr="000465F3">
          <w:rPr>
            <w:rStyle w:val="Hyperlink"/>
            <w:b/>
          </w:rPr>
          <w:t>Competition Law</w:t>
        </w:r>
      </w:hyperlink>
      <w:r w:rsidR="00B54513" w:rsidRPr="00B54513">
        <w:rPr>
          <w:b/>
          <w:color w:val="000000"/>
        </w:rPr>
        <w:t xml:space="preserve"> (3 credits)</w:t>
      </w:r>
      <w:r w:rsidR="00B54513" w:rsidRPr="00B54513">
        <w:rPr>
          <w:color w:val="000000"/>
        </w:rPr>
        <w:t xml:space="preserve"> – as previous course, it deals with anti-trust and regulation but from a Law perspective, i.e., talks about the (European) anti-trust legislation</w:t>
      </w:r>
    </w:p>
    <w:p w:rsidR="00B54513" w:rsidRPr="00B54513" w:rsidRDefault="000465F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20" w:history="1">
        <w:r w:rsidR="00B54513" w:rsidRPr="000465F3">
          <w:rPr>
            <w:rStyle w:val="Hyperlink"/>
            <w:b/>
          </w:rPr>
          <w:t>Sustainability and the Welfare State</w:t>
        </w:r>
      </w:hyperlink>
      <w:r w:rsidR="00B54513" w:rsidRPr="00B54513">
        <w:rPr>
          <w:b/>
          <w:color w:val="000000"/>
        </w:rPr>
        <w:t xml:space="preserve"> (3 credits)</w:t>
      </w:r>
      <w:r w:rsidR="00B54513" w:rsidRPr="00B54513">
        <w:rPr>
          <w:color w:val="000000"/>
        </w:rPr>
        <w:t xml:space="preserve"> – Class on public sector aspects, ie., public and social spending, taxes, </w:t>
      </w:r>
      <w:r w:rsidR="00177FBC" w:rsidRPr="00B54513">
        <w:rPr>
          <w:color w:val="000000"/>
        </w:rPr>
        <w:t>etc.</w:t>
      </w:r>
    </w:p>
    <w:p w:rsidR="00B54513" w:rsidRPr="00B54513" w:rsidRDefault="000465F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21" w:history="1">
        <w:r w:rsidR="00B54513" w:rsidRPr="000465F3">
          <w:rPr>
            <w:rStyle w:val="Hyperlink"/>
            <w:b/>
          </w:rPr>
          <w:t>Emerging Economies</w:t>
        </w:r>
      </w:hyperlink>
      <w:r w:rsidR="00B54513" w:rsidRPr="00B54513">
        <w:rPr>
          <w:b/>
          <w:color w:val="000000"/>
        </w:rPr>
        <w:t xml:space="preserve"> (3 credits)</w:t>
      </w:r>
      <w:r w:rsidR="00B54513" w:rsidRPr="00B54513">
        <w:rPr>
          <w:color w:val="000000"/>
        </w:rPr>
        <w:t xml:space="preserve"> – discusses the development policies in the so-called BRICS countries (</w:t>
      </w:r>
      <w:r w:rsidR="00177FBC" w:rsidRPr="00B54513">
        <w:rPr>
          <w:color w:val="000000"/>
        </w:rPr>
        <w:t>i.e.</w:t>
      </w:r>
      <w:r w:rsidR="00B54513" w:rsidRPr="00B54513">
        <w:rPr>
          <w:color w:val="000000"/>
        </w:rPr>
        <w:t>, Brazil, India, China, South Africa)</w:t>
      </w:r>
    </w:p>
    <w:p w:rsidR="00B54513" w:rsidRDefault="000465F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22" w:history="1">
        <w:r w:rsidR="00B54513" w:rsidRPr="000465F3">
          <w:rPr>
            <w:rStyle w:val="Hyperlink"/>
            <w:b/>
          </w:rPr>
          <w:t>Comparative Taxation</w:t>
        </w:r>
      </w:hyperlink>
      <w:r w:rsidR="00B54513" w:rsidRPr="00B54513">
        <w:rPr>
          <w:b/>
          <w:color w:val="000000"/>
        </w:rPr>
        <w:t xml:space="preserve"> (3 credits)</w:t>
      </w:r>
      <w:r w:rsidR="00B54513" w:rsidRPr="00B54513">
        <w:rPr>
          <w:color w:val="000000"/>
        </w:rPr>
        <w:t xml:space="preserve"> – deals with practical issues on international taxation affecting firms and also individuals (</w:t>
      </w:r>
      <w:r w:rsidR="00177FBC" w:rsidRPr="00B54513">
        <w:rPr>
          <w:color w:val="000000"/>
        </w:rPr>
        <w:t>e.g.</w:t>
      </w:r>
      <w:r w:rsidR="00177FBC">
        <w:rPr>
          <w:color w:val="000000"/>
        </w:rPr>
        <w:t>,</w:t>
      </w:r>
      <w:r w:rsidR="00B54513" w:rsidRPr="00B54513">
        <w:rPr>
          <w:color w:val="000000"/>
        </w:rPr>
        <w:t xml:space="preserve"> tax treaties, corporate taxes, etc.)</w:t>
      </w:r>
    </w:p>
    <w:p w:rsidR="00172DE3" w:rsidRPr="00172DE3" w:rsidRDefault="00172DE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23" w:history="1">
        <w:r w:rsidRPr="000465F3">
          <w:rPr>
            <w:rStyle w:val="Hyperlink"/>
            <w:b/>
          </w:rPr>
          <w:t>Quantitative Methods I</w:t>
        </w:r>
      </w:hyperlink>
      <w:r w:rsidRPr="000465F3">
        <w:rPr>
          <w:b/>
          <w:color w:val="000000"/>
        </w:rPr>
        <w:t xml:space="preserve"> (3 credits)</w:t>
      </w:r>
      <w:r w:rsidRPr="000465F3">
        <w:rPr>
          <w:color w:val="000000"/>
        </w:rPr>
        <w:t xml:space="preserve"> – This is Mathematics for economists. It teaches the fundamentals to get into Economic Theory. Aimed mainly to those interested in Research.</w:t>
      </w:r>
    </w:p>
    <w:p w:rsidR="00B54513" w:rsidRPr="00B54513" w:rsidRDefault="000465F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24" w:history="1">
        <w:r w:rsidR="00B54513" w:rsidRPr="000465F3">
          <w:rPr>
            <w:rStyle w:val="Hyperlink"/>
            <w:b/>
          </w:rPr>
          <w:t>Quantitative Methods II</w:t>
        </w:r>
      </w:hyperlink>
      <w:r w:rsidR="00B54513" w:rsidRPr="00B54513">
        <w:rPr>
          <w:b/>
          <w:color w:val="000000"/>
        </w:rPr>
        <w:t xml:space="preserve"> (3 credits)</w:t>
      </w:r>
      <w:r w:rsidR="00B54513" w:rsidRPr="00B54513">
        <w:rPr>
          <w:color w:val="000000"/>
        </w:rPr>
        <w:t xml:space="preserve"> – Deals with Game Theory and other Economics tools.</w:t>
      </w:r>
    </w:p>
    <w:p w:rsidR="00B54513" w:rsidRPr="00B54513" w:rsidRDefault="000465F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25" w:history="1">
        <w:r w:rsidR="00B54513" w:rsidRPr="000465F3">
          <w:rPr>
            <w:rStyle w:val="Hyperlink"/>
            <w:b/>
          </w:rPr>
          <w:t>Analysis of Macroeconomic Data</w:t>
        </w:r>
      </w:hyperlink>
      <w:r w:rsidR="00B54513" w:rsidRPr="00B54513">
        <w:rPr>
          <w:b/>
          <w:color w:val="000000"/>
        </w:rPr>
        <w:t xml:space="preserve"> (3 credits)</w:t>
      </w:r>
      <w:r w:rsidR="00B54513" w:rsidRPr="00B54513">
        <w:rPr>
          <w:color w:val="000000"/>
        </w:rPr>
        <w:t xml:space="preserve"> – Deals with time-series econometric models, used to analyse for example financial data or data of a country for a period of years</w:t>
      </w:r>
    </w:p>
    <w:p w:rsidR="00B54513" w:rsidRPr="00B54513" w:rsidRDefault="000465F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26" w:history="1">
        <w:r w:rsidR="00B54513" w:rsidRPr="000465F3">
          <w:rPr>
            <w:rStyle w:val="Hyperlink"/>
            <w:b/>
          </w:rPr>
          <w:t>Analysis of Microeconomic Data</w:t>
        </w:r>
      </w:hyperlink>
      <w:r w:rsidR="00B54513" w:rsidRPr="00B54513">
        <w:rPr>
          <w:b/>
          <w:color w:val="000000"/>
        </w:rPr>
        <w:t xml:space="preserve"> (3 credits)</w:t>
      </w:r>
      <w:r w:rsidR="00B54513" w:rsidRPr="00B54513">
        <w:rPr>
          <w:color w:val="000000"/>
        </w:rPr>
        <w:t>—Deals with discrete-choice econometric models, used to analyse for example binary choices by firms or individuals, duration models, etc.</w:t>
      </w:r>
    </w:p>
    <w:p w:rsidR="002B5E89" w:rsidRDefault="000465F3" w:rsidP="00172DE3">
      <w:pPr>
        <w:pStyle w:val="NormalWeb"/>
        <w:numPr>
          <w:ilvl w:val="0"/>
          <w:numId w:val="1"/>
        </w:numPr>
        <w:rPr>
          <w:color w:val="000000"/>
        </w:rPr>
      </w:pPr>
      <w:hyperlink r:id="rId27" w:history="1">
        <w:r w:rsidR="00B54513" w:rsidRPr="000465F3">
          <w:rPr>
            <w:rStyle w:val="Hyperlink"/>
            <w:b/>
          </w:rPr>
          <w:t>International Economic Policy</w:t>
        </w:r>
      </w:hyperlink>
      <w:r w:rsidR="00B54513" w:rsidRPr="00B54513">
        <w:rPr>
          <w:b/>
          <w:color w:val="000000"/>
        </w:rPr>
        <w:t xml:space="preserve"> (3 credits)</w:t>
      </w:r>
      <w:r w:rsidR="00B54513" w:rsidRPr="00B54513">
        <w:rPr>
          <w:color w:val="000000"/>
        </w:rPr>
        <w:t xml:space="preserve"> – Class on advanced Macro/International issues.</w:t>
      </w:r>
    </w:p>
    <w:p w:rsidR="006A1CE1" w:rsidRDefault="006A1CE1" w:rsidP="006A1CE1">
      <w:pPr>
        <w:pStyle w:val="NormalWeb"/>
        <w:ind w:left="1080"/>
        <w:rPr>
          <w:color w:val="000000"/>
        </w:rPr>
      </w:pPr>
    </w:p>
    <w:p w:rsidR="006A1CE1" w:rsidRPr="006A1CE1" w:rsidRDefault="006A1CE1" w:rsidP="006A1CE1">
      <w:pPr>
        <w:pStyle w:val="NoSpacing"/>
        <w:rPr>
          <w:rFonts w:eastAsia="Times New Roman"/>
          <w:color w:val="000000"/>
        </w:rPr>
      </w:pPr>
      <w:r w:rsidRPr="00DA109A">
        <w:rPr>
          <w:b/>
          <w:i/>
        </w:rPr>
        <w:t>Important:</w:t>
      </w:r>
      <w:r>
        <w:rPr>
          <w:b/>
        </w:rPr>
        <w:t xml:space="preserve"> </w:t>
      </w:r>
      <w:r>
        <w:rPr>
          <w:rFonts w:eastAsia="Times New Roman"/>
          <w:color w:val="000000"/>
        </w:rPr>
        <w:t>Please not</w:t>
      </w:r>
      <w:r w:rsidR="00172DE3">
        <w:rPr>
          <w:rFonts w:eastAsia="Times New Roman"/>
          <w:color w:val="000000"/>
        </w:rPr>
        <w:t>e that options 16-20</w:t>
      </w:r>
      <w:r>
        <w:rPr>
          <w:rFonts w:eastAsia="Times New Roman"/>
          <w:color w:val="000000"/>
        </w:rPr>
        <w:t xml:space="preserve"> are aimed at</w:t>
      </w:r>
      <w:r w:rsidRPr="00B54513">
        <w:rPr>
          <w:rFonts w:eastAsia="Times New Roman"/>
          <w:color w:val="000000"/>
        </w:rPr>
        <w:t xml:space="preserve"> those with an interest in Econo</w:t>
      </w:r>
      <w:r>
        <w:rPr>
          <w:rFonts w:eastAsia="Times New Roman"/>
          <w:color w:val="000000"/>
        </w:rPr>
        <w:t>mics research (for example, students who</w:t>
      </w:r>
      <w:r w:rsidRPr="00B54513">
        <w:rPr>
          <w:rFonts w:eastAsia="Times New Roman"/>
          <w:color w:val="000000"/>
        </w:rPr>
        <w:t xml:space="preserve"> would like to go on with graduate studies).</w:t>
      </w:r>
      <w:r>
        <w:rPr>
          <w:rFonts w:eastAsia="Times New Roman"/>
          <w:color w:val="000000"/>
        </w:rPr>
        <w:t xml:space="preserve"> They assume previous know</w:t>
      </w:r>
      <w:r w:rsidR="00172DE3">
        <w:rPr>
          <w:rFonts w:eastAsia="Times New Roman"/>
          <w:color w:val="000000"/>
        </w:rPr>
        <w:t>ledge. Options 16 and 17</w:t>
      </w:r>
      <w:r>
        <w:rPr>
          <w:rFonts w:eastAsia="Times New Roman"/>
          <w:color w:val="000000"/>
        </w:rPr>
        <w:t xml:space="preserve"> require</w:t>
      </w:r>
      <w:r w:rsidRPr="00B54513">
        <w:rPr>
          <w:rFonts w:eastAsia="Times New Roman"/>
          <w:color w:val="000000"/>
        </w:rPr>
        <w:t xml:space="preserve"> some intermediate M</w:t>
      </w:r>
      <w:r w:rsidR="00172DE3">
        <w:rPr>
          <w:rFonts w:eastAsia="Times New Roman"/>
          <w:color w:val="000000"/>
        </w:rPr>
        <w:t>ath (mainly Calculus), whereas 18 and 19</w:t>
      </w:r>
      <w:r w:rsidRPr="00B54513">
        <w:rPr>
          <w:rFonts w:eastAsia="Times New Roman"/>
          <w:color w:val="000000"/>
        </w:rPr>
        <w:t xml:space="preserve"> require some Stats and basic Econometric knowledge.</w:t>
      </w:r>
    </w:p>
    <w:sectPr w:rsidR="006A1CE1" w:rsidRPr="006A1CE1" w:rsidSect="002B5E8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04" w:rsidRDefault="00673204" w:rsidP="00673204">
      <w:r>
        <w:separator/>
      </w:r>
    </w:p>
  </w:endnote>
  <w:endnote w:type="continuationSeparator" w:id="0">
    <w:p w:rsidR="00673204" w:rsidRDefault="00673204" w:rsidP="0067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04" w:rsidRDefault="0067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04" w:rsidRDefault="00673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04" w:rsidRDefault="0067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04" w:rsidRDefault="00673204" w:rsidP="00673204">
      <w:r>
        <w:separator/>
      </w:r>
    </w:p>
  </w:footnote>
  <w:footnote w:type="continuationSeparator" w:id="0">
    <w:p w:rsidR="00673204" w:rsidRDefault="00673204" w:rsidP="0067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04" w:rsidRDefault="0067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04" w:rsidRDefault="00673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04" w:rsidRDefault="00673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56F"/>
    <w:multiLevelType w:val="hybridMultilevel"/>
    <w:tmpl w:val="45F060A8"/>
    <w:lvl w:ilvl="0" w:tplc="DFDA3BA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0588E"/>
    <w:multiLevelType w:val="hybridMultilevel"/>
    <w:tmpl w:val="1818C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5106"/>
    <w:multiLevelType w:val="hybridMultilevel"/>
    <w:tmpl w:val="C20E2A52"/>
    <w:lvl w:ilvl="0" w:tplc="DFDA3BA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432BD"/>
    <w:multiLevelType w:val="hybridMultilevel"/>
    <w:tmpl w:val="1354DBC2"/>
    <w:lvl w:ilvl="0" w:tplc="DFDA3BA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3"/>
    <w:rsid w:val="000465F3"/>
    <w:rsid w:val="00172DE3"/>
    <w:rsid w:val="00172F97"/>
    <w:rsid w:val="00177FBC"/>
    <w:rsid w:val="00263240"/>
    <w:rsid w:val="002B5E89"/>
    <w:rsid w:val="002F19A8"/>
    <w:rsid w:val="003028B1"/>
    <w:rsid w:val="00332C50"/>
    <w:rsid w:val="003912D0"/>
    <w:rsid w:val="003D353C"/>
    <w:rsid w:val="00417DAF"/>
    <w:rsid w:val="004333FC"/>
    <w:rsid w:val="00464B60"/>
    <w:rsid w:val="004B265A"/>
    <w:rsid w:val="004F0780"/>
    <w:rsid w:val="004F5713"/>
    <w:rsid w:val="005603CB"/>
    <w:rsid w:val="00653C9F"/>
    <w:rsid w:val="00673204"/>
    <w:rsid w:val="006A1CE1"/>
    <w:rsid w:val="006D1C00"/>
    <w:rsid w:val="007905C6"/>
    <w:rsid w:val="0081424A"/>
    <w:rsid w:val="00856AFB"/>
    <w:rsid w:val="008D1DA7"/>
    <w:rsid w:val="008E2280"/>
    <w:rsid w:val="008F5B23"/>
    <w:rsid w:val="0091085B"/>
    <w:rsid w:val="00965352"/>
    <w:rsid w:val="00992BBC"/>
    <w:rsid w:val="009F06F8"/>
    <w:rsid w:val="00B54513"/>
    <w:rsid w:val="00BD2F7A"/>
    <w:rsid w:val="00CC7280"/>
    <w:rsid w:val="00D3774D"/>
    <w:rsid w:val="00DA109A"/>
    <w:rsid w:val="00E5668F"/>
    <w:rsid w:val="00F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12BEA"/>
  <w15:chartTrackingRefBased/>
  <w15:docId w15:val="{4A1BF9AE-FFB6-42B1-8A95-A43A1AC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13"/>
    <w:pPr>
      <w:spacing w:after="0" w:line="240" w:lineRule="auto"/>
    </w:pPr>
  </w:style>
  <w:style w:type="paragraph" w:styleId="Heading1">
    <w:name w:val="heading 1"/>
    <w:basedOn w:val="NoSpacing"/>
    <w:next w:val="NoSpacing"/>
    <w:link w:val="Heading1Char"/>
    <w:uiPriority w:val="9"/>
    <w:qFormat/>
    <w:rsid w:val="008F5B2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8F5B2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5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Spacing"/>
    <w:next w:val="NoSpacing"/>
    <w:link w:val="Heading4Char"/>
    <w:uiPriority w:val="9"/>
    <w:unhideWhenUsed/>
    <w:qFormat/>
    <w:rsid w:val="008F5B23"/>
    <w:pPr>
      <w:keepNext/>
      <w:keepLines/>
      <w:spacing w:before="4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B23"/>
    <w:rPr>
      <w:rFonts w:eastAsiaTheme="majorEastAsia" w:cstheme="majorBidi"/>
      <w:b/>
      <w:szCs w:val="32"/>
    </w:rPr>
  </w:style>
  <w:style w:type="paragraph" w:styleId="NoSpacing">
    <w:name w:val="No Spacing"/>
    <w:uiPriority w:val="1"/>
    <w:qFormat/>
    <w:rsid w:val="008F5B2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F5B23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F5B23"/>
    <w:rPr>
      <w:rFonts w:eastAsiaTheme="majorEastAsia" w:cstheme="majorBidi"/>
      <w:b/>
      <w:iCs/>
    </w:rPr>
  </w:style>
  <w:style w:type="paragraph" w:styleId="NormalWeb">
    <w:name w:val="Normal (Web)"/>
    <w:basedOn w:val="Normal"/>
    <w:uiPriority w:val="99"/>
    <w:unhideWhenUsed/>
    <w:rsid w:val="00B54513"/>
  </w:style>
  <w:style w:type="character" w:styleId="Hyperlink">
    <w:name w:val="Hyperlink"/>
    <w:basedOn w:val="DefaultParagraphFont"/>
    <w:uiPriority w:val="99"/>
    <w:unhideWhenUsed/>
    <w:rsid w:val="00B545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51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65F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73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204"/>
  </w:style>
  <w:style w:type="paragraph" w:styleId="Footer">
    <w:name w:val="footer"/>
    <w:basedOn w:val="Normal"/>
    <w:link w:val="FooterChar"/>
    <w:uiPriority w:val="99"/>
    <w:unhideWhenUsed/>
    <w:rsid w:val="00673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rv.cat/docnet/guia_docent/index.php?centre=16&amp;ensenyament=1667&amp;assignatura=16675107&amp;any_academic=2018_19&amp;idioma=eng&amp;any_academic=2018_19" TargetMode="External"/><Relationship Id="rId13" Type="http://schemas.openxmlformats.org/officeDocument/2006/relationships/hyperlink" Target="https://moodle.urv.cat/docnet/guia_docent/index.php?centre=16&amp;ensenyament=1667&amp;assignatura=16675104&amp;any_academic=2018_19&amp;idioma=eng&amp;any_academic=2018_19" TargetMode="External"/><Relationship Id="rId18" Type="http://schemas.openxmlformats.org/officeDocument/2006/relationships/hyperlink" Target="https://moodle.urv.cat/docnet/guia_docent/index.php?centre=16&amp;ensenyament=1667&amp;assignatura=16675208&amp;any_academic=2018_19&amp;idioma=eng&amp;any_academic=2018_19" TargetMode="External"/><Relationship Id="rId26" Type="http://schemas.openxmlformats.org/officeDocument/2006/relationships/hyperlink" Target="https://moodle.urv.cat/docnet/guia_docent/index.php?centre=16&amp;ensenyament=1667&amp;assignatura=16675212&amp;any_academic=2018_19&amp;idioma=eng&amp;any_academic=2018_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odle.urv.cat/docnet/guia_docent/index.php?centre=16&amp;ensenyament=1667&amp;assignatura=16675202&amp;any_academic=2018_19&amp;idioma=eng&amp;any_academic=2018_1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odle.urv.cat/docnet/guia_docent/index.php?centre=16&amp;ensenyament=1667&amp;assignatura=16675108&amp;any_academic=2018_19&amp;idioma=eng&amp;any_academic=2018_19" TargetMode="External"/><Relationship Id="rId17" Type="http://schemas.openxmlformats.org/officeDocument/2006/relationships/hyperlink" Target="https://moodle.urv.cat/docnet/guia_docent/index.php?centre=16&amp;ensenyament=1667&amp;assignatura=16675207&amp;any_academic=2018_19&amp;idioma=eng&amp;any_academic=2018_19" TargetMode="External"/><Relationship Id="rId25" Type="http://schemas.openxmlformats.org/officeDocument/2006/relationships/hyperlink" Target="https://moodle.urv.cat/docnet/guia_docent/index.php?centre=16&amp;ensenyament=1667&amp;assignatura=16675213&amp;any_academic=2018_19&amp;idioma=eng&amp;any_academic=2018_19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oodle.urv.cat/docnet/guia_docent/index.php?centre=16&amp;ensenyament=1667&amp;assignatura=16675206&amp;any_academic=2018_19&amp;idioma=eng&amp;any_academic=2018_19" TargetMode="External"/><Relationship Id="rId20" Type="http://schemas.openxmlformats.org/officeDocument/2006/relationships/hyperlink" Target="https://moodle.urv.cat/docnet/guia_docent/index.php?centre=16&amp;ensenyament=1667&amp;assignatura=16675205&amp;any_academic=2018_19&amp;idioma=eng&amp;any_academic=2018_19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urv.cat/docnet/guia_docent/index.php?centre=16&amp;ensenyament=1667&amp;assignatura=16675102&amp;any_academic=2018_19&amp;idioma=eng&amp;any_academic=2018_19" TargetMode="External"/><Relationship Id="rId24" Type="http://schemas.openxmlformats.org/officeDocument/2006/relationships/hyperlink" Target="https://moodle.urv.cat/docnet/guia_docent/index.php?centre=16&amp;ensenyament=1667&amp;assignatura=16675216&amp;any_academic=2018_19&amp;idioma=eng&amp;any_academic=2018_19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moodle.urv.cat/docnet/guia_docent/index.php?centre=16&amp;ensenyament=1667&amp;assignatura=16675209&amp;any_academic=2018_19&amp;idioma=eng&amp;any_academic=2018_19" TargetMode="External"/><Relationship Id="rId23" Type="http://schemas.openxmlformats.org/officeDocument/2006/relationships/hyperlink" Target="https://moodle.urv.cat/docnet/guia_docent/index.php?centre=16&amp;ensenyament=1667&amp;assignatura=16675215&amp;any_academic=2018_19&amp;idioma=eng&amp;any_academic=2018_1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oodle.urv.cat/docnet/guia_docent/index.php?centre=16&amp;ensenyament=1667&amp;assignatura=16675105&amp;any_academic=2018_19&amp;idioma=eng&amp;any_academic=2018_19" TargetMode="External"/><Relationship Id="rId19" Type="http://schemas.openxmlformats.org/officeDocument/2006/relationships/hyperlink" Target="https://moodle.urv.cat/docnet/guia_docent/index.php?centre=16&amp;ensenyament=1667&amp;assignatura=16675204&amp;any_academic=2018_19&amp;idioma=eng&amp;any_academic=2018_19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oodle.urv.cat/docnet/guia_docent/index.php?centre=16&amp;ensenyament=1667&amp;assignatura=16675101&amp;any_academic=2018_19&amp;idioma=eng&amp;any_academic=2018_19" TargetMode="External"/><Relationship Id="rId14" Type="http://schemas.openxmlformats.org/officeDocument/2006/relationships/hyperlink" Target="https://moodle.urv.cat/docnet/guia_docent/index.php?centre=16&amp;ensenyament=1667&amp;assignatura=16675106&amp;any_academic=2018_19&amp;idioma=eng&amp;any_academic=2018_19" TargetMode="External"/><Relationship Id="rId22" Type="http://schemas.openxmlformats.org/officeDocument/2006/relationships/hyperlink" Target="https://moodle.urv.cat/docnet/guia_docent/index.php?centre=16&amp;ensenyament=1667&amp;assignatura=16675203&amp;any_academic=2018_19&amp;idioma=eng&amp;any_academic=2018_19" TargetMode="External"/><Relationship Id="rId27" Type="http://schemas.openxmlformats.org/officeDocument/2006/relationships/hyperlink" Target="https://moodle.urv.cat/docnet/guia_docent/index.php?centre=16&amp;ensenyament=1667&amp;assignatura=16675214&amp;any_academic=2018_19&amp;idioma=eng&amp;any_academic=2018_19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6CF5-9FB6-408E-81D8-377EEA90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S. B. Ingram</dc:creator>
  <cp:keywords/>
  <dc:description/>
  <cp:lastModifiedBy>Tamara S. B. Ingram</cp:lastModifiedBy>
  <cp:revision>25</cp:revision>
  <dcterms:created xsi:type="dcterms:W3CDTF">2018-07-25T18:12:00Z</dcterms:created>
  <dcterms:modified xsi:type="dcterms:W3CDTF">2018-08-06T20:18:00Z</dcterms:modified>
</cp:coreProperties>
</file>