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3E" w:rsidRPr="0086129D" w:rsidRDefault="00CF633E" w:rsidP="00CF633E">
      <w:pPr>
        <w:spacing w:line="480" w:lineRule="auto"/>
        <w:ind w:firstLine="720"/>
      </w:pPr>
      <w:r w:rsidRPr="0086129D">
        <w:t xml:space="preserve">The Cornell </w:t>
      </w:r>
      <w:r>
        <w:t xml:space="preserve">University </w:t>
      </w:r>
      <w:r w:rsidRPr="0086129D">
        <w:t>ILR School, a college devoted to the workplace with the extraordinary intellectual resources of 50 faculty with expertise in human resources, organizational behavior, labor history, labor relations, labor economics, statistics, conflict resolution, and employment and labor law</w:t>
      </w:r>
      <w:r>
        <w:t xml:space="preserve">, </w:t>
      </w:r>
      <w:r w:rsidRPr="0086129D">
        <w:t>has a 70+ year record in human resources, labor and management practice with business and industry, including the CAHRS, ILR Executive Education and the Human Capital Development (HCD) Program</w:t>
      </w:r>
      <w:r>
        <w:t>s</w:t>
      </w:r>
      <w:r w:rsidRPr="0086129D">
        <w:t xml:space="preserve"> that reach over 20,000 professionals in the corporate sector each year. We have rich experience in extending education to practicing professionals</w:t>
      </w:r>
      <w:r>
        <w:t xml:space="preserve"> and can use these networks to facilitate employer outreach</w:t>
      </w:r>
      <w:r w:rsidRPr="0086129D">
        <w:t>.</w:t>
      </w:r>
    </w:p>
    <w:p w:rsidR="00CF633E" w:rsidRDefault="00CF633E" w:rsidP="00CF633E">
      <w:pPr>
        <w:pStyle w:val="Standard"/>
        <w:spacing w:line="480" w:lineRule="auto"/>
        <w:ind w:firstLine="720"/>
        <w:rPr>
          <w:rFonts w:ascii="Times New Roman" w:hAnsi="Times New Roman" w:cs="Times New Roman"/>
        </w:rPr>
      </w:pPr>
      <w:r w:rsidRPr="0086129D">
        <w:rPr>
          <w:rFonts w:ascii="Times New Roman" w:hAnsi="Times New Roman" w:cs="Times New Roman"/>
          <w:b/>
          <w:i/>
        </w:rPr>
        <w:t>Libraries and Informational Resources</w:t>
      </w:r>
      <w:r w:rsidRPr="0086129D">
        <w:rPr>
          <w:rFonts w:ascii="Times New Roman" w:hAnsi="Times New Roman" w:cs="Times New Roman"/>
        </w:rPr>
        <w:t xml:space="preserve">. Cornell University offers comprehensive library and information resources. Cornell’s 20 libraries, which contain almost eight million volumes, together with the holdings of its collaborators, will be available for project use. This project will particularly draw upon the library resources of the ILR School’s Martin P. </w:t>
      </w:r>
      <w:proofErr w:type="spellStart"/>
      <w:r w:rsidRPr="0086129D">
        <w:rPr>
          <w:rFonts w:ascii="Times New Roman" w:hAnsi="Times New Roman" w:cs="Times New Roman"/>
        </w:rPr>
        <w:t>Catherwood</w:t>
      </w:r>
      <w:proofErr w:type="spellEnd"/>
      <w:r w:rsidRPr="0086129D">
        <w:rPr>
          <w:rFonts w:ascii="Times New Roman" w:hAnsi="Times New Roman" w:cs="Times New Roman"/>
        </w:rPr>
        <w:t xml:space="preserve"> Library, which is the most co</w:t>
      </w:r>
      <w:r>
        <w:rPr>
          <w:rFonts w:ascii="Times New Roman" w:hAnsi="Times New Roman" w:cs="Times New Roman"/>
        </w:rPr>
        <w:t>mprehensive resource among workplace</w:t>
      </w:r>
      <w:r w:rsidRPr="0086129D">
        <w:rPr>
          <w:rFonts w:ascii="Times New Roman" w:hAnsi="Times New Roman" w:cs="Times New Roman"/>
        </w:rPr>
        <w:t xml:space="preserve"> libraries in North America. Its collection of 200,000 books, journals, pamphlets, and related materials—now complemented by extensive access to electronic resources—supports education and research in near</w:t>
      </w:r>
      <w:r>
        <w:rPr>
          <w:rFonts w:ascii="Times New Roman" w:hAnsi="Times New Roman" w:cs="Times New Roman"/>
        </w:rPr>
        <w:t>ly every aspect of the work environment</w:t>
      </w:r>
      <w:r w:rsidRPr="0086129D">
        <w:rPr>
          <w:rFonts w:ascii="Times New Roman" w:hAnsi="Times New Roman" w:cs="Times New Roman"/>
        </w:rPr>
        <w:t xml:space="preserve">. The Cornell Law Library houses a collection of more than 650,000 volumes—one of the country's finest collections of printed legal materials. </w:t>
      </w:r>
    </w:p>
    <w:p w:rsidR="005246FB" w:rsidRDefault="005246FB" w:rsidP="005246FB">
      <w:pPr>
        <w:spacing w:line="480" w:lineRule="auto"/>
        <w:ind w:firstLine="720"/>
        <w:rPr>
          <w:rStyle w:val="generaltextfont1"/>
        </w:rPr>
      </w:pPr>
      <w:r w:rsidRPr="0086129D">
        <w:rPr>
          <w:b/>
          <w:i/>
        </w:rPr>
        <w:t xml:space="preserve">Videoconferencing, Teleconferencing, and Distance Learning Resources. </w:t>
      </w:r>
      <w:r w:rsidRPr="0086129D">
        <w:t xml:space="preserve">Cornell University has state-of-the-art videoconferencing and teleconferencing facilities, and served as a site for a NIDRR Long Range Plan town meeting in 2009. Two classrooms in the ILR School are equipped with multiple-party telecommunication and support technologies, and are designed specifically for distance learning (as opposed to videoconferencing). These resources have been </w:t>
      </w:r>
      <w:r w:rsidRPr="0086129D">
        <w:lastRenderedPageBreak/>
        <w:t>used to conduct training on various projects, such as a distance-learning module on accessing data from the Longitudinal Study of the Vocational Rehabilitation Services Program (LSVRSP)</w:t>
      </w:r>
      <w:r w:rsidRPr="0086129D">
        <w:rPr>
          <w:rStyle w:val="generaltextfont1"/>
        </w:rPr>
        <w:t xml:space="preserve">. </w:t>
      </w:r>
    </w:p>
    <w:p w:rsidR="005246FB" w:rsidRPr="0086129D" w:rsidRDefault="005246FB" w:rsidP="005246FB">
      <w:pPr>
        <w:pStyle w:val="HTMLBody"/>
        <w:widowControl w:val="0"/>
        <w:tabs>
          <w:tab w:val="left" w:pos="720"/>
        </w:tabs>
        <w:spacing w:line="480" w:lineRule="auto"/>
        <w:rPr>
          <w:sz w:val="24"/>
          <w:szCs w:val="24"/>
        </w:rPr>
      </w:pPr>
      <w:r>
        <w:rPr>
          <w:b/>
          <w:i/>
          <w:sz w:val="24"/>
          <w:szCs w:val="24"/>
        </w:rPr>
        <w:tab/>
      </w:r>
      <w:r w:rsidRPr="0086129D">
        <w:rPr>
          <w:b/>
          <w:i/>
          <w:sz w:val="24"/>
          <w:szCs w:val="24"/>
        </w:rPr>
        <w:t>Conferencing Facilities.</w:t>
      </w:r>
      <w:r w:rsidRPr="0086129D">
        <w:rPr>
          <w:sz w:val="24"/>
          <w:szCs w:val="24"/>
        </w:rPr>
        <w:t xml:space="preserve"> Cornell brings extensive conference facilities to support meetings and training requirements. The ILR Conference Center will be available for project use. The Center boasts nine state-of-the-art meeting rooms, each equipped with ergonomic chairs, extra wide conference tables, and solid walls. Each room has its own audio visual equipment, projection screen, white board, TV/VCR, Ethernet/phone connectivity, overhead projectors, and </w:t>
      </w:r>
      <w:proofErr w:type="spellStart"/>
      <w:r w:rsidRPr="0086129D">
        <w:rPr>
          <w:sz w:val="24"/>
          <w:szCs w:val="24"/>
        </w:rPr>
        <w:t>tackable</w:t>
      </w:r>
      <w:proofErr w:type="spellEnd"/>
      <w:r w:rsidRPr="0086129D">
        <w:rPr>
          <w:sz w:val="24"/>
          <w:szCs w:val="24"/>
        </w:rPr>
        <w:t xml:space="preserve"> surfaces. The Center is fully ADA accessible for persons with disabilities.</w:t>
      </w:r>
    </w:p>
    <w:p w:rsidR="005246FB" w:rsidRDefault="005246FB" w:rsidP="005246FB">
      <w:pPr>
        <w:spacing w:line="480" w:lineRule="auto"/>
        <w:ind w:firstLine="720"/>
        <w:rPr>
          <w:rStyle w:val="generaltextfont1"/>
        </w:rPr>
      </w:pPr>
    </w:p>
    <w:p w:rsidR="005246FB" w:rsidRPr="0086129D" w:rsidRDefault="005246FB" w:rsidP="00CF633E">
      <w:pPr>
        <w:pStyle w:val="Standard"/>
        <w:spacing w:line="480" w:lineRule="auto"/>
        <w:ind w:firstLine="720"/>
        <w:rPr>
          <w:rFonts w:ascii="Times New Roman" w:hAnsi="Times New Roman" w:cs="Times New Roman"/>
        </w:rPr>
      </w:pPr>
    </w:p>
    <w:p w:rsidR="007D6691" w:rsidRDefault="007D6691">
      <w:bookmarkStart w:id="0" w:name="_GoBack"/>
      <w:bookmarkEnd w:id="0"/>
    </w:p>
    <w:sectPr w:rsidR="007D6691" w:rsidSect="0093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jaVu Serif">
    <w:altName w:val="MS Mincho"/>
    <w:charset w:val="80"/>
    <w:family w:val="roman"/>
    <w:pitch w:val="variable"/>
  </w:font>
  <w:font w:name="DejaVu Sans">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3E"/>
    <w:rsid w:val="00225F7E"/>
    <w:rsid w:val="00294452"/>
    <w:rsid w:val="005246FB"/>
    <w:rsid w:val="00757F56"/>
    <w:rsid w:val="007D6691"/>
    <w:rsid w:val="00932D6C"/>
    <w:rsid w:val="00A110A4"/>
    <w:rsid w:val="00C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3A0AD-37D5-486C-B185-591E2B8A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633E"/>
    <w:pPr>
      <w:widowControl w:val="0"/>
    </w:pPr>
    <w:rPr>
      <w:rFonts w:ascii="DejaVu Serif" w:eastAsia="DejaVu Sans" w:hAnsi="DejaVu Serif" w:cs="DejaVu Serif"/>
      <w:color w:val="000000"/>
      <w:kern w:val="1"/>
      <w:sz w:val="24"/>
      <w:szCs w:val="24"/>
      <w:lang w:eastAsia="zh-CN" w:bidi="hi-IN"/>
    </w:rPr>
  </w:style>
  <w:style w:type="character" w:customStyle="1" w:styleId="generaltextfont1">
    <w:name w:val="generaltextfont1"/>
    <w:basedOn w:val="DefaultParagraphFont"/>
    <w:rsid w:val="005246FB"/>
    <w:rPr>
      <w:rFonts w:ascii="Arial" w:hAnsi="Arial" w:cs="Arial" w:hint="default"/>
      <w:color w:val="000000"/>
      <w:sz w:val="20"/>
      <w:szCs w:val="20"/>
    </w:rPr>
  </w:style>
  <w:style w:type="paragraph" w:customStyle="1" w:styleId="HTMLBody">
    <w:name w:val="HTML Body"/>
    <w:rsid w:val="005246F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Debbie Fisher</cp:lastModifiedBy>
  <cp:revision>3</cp:revision>
  <dcterms:created xsi:type="dcterms:W3CDTF">2014-12-09T16:27:00Z</dcterms:created>
  <dcterms:modified xsi:type="dcterms:W3CDTF">2014-12-09T17:25:00Z</dcterms:modified>
</cp:coreProperties>
</file>