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AC29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>
        <w:rPr>
          <w:rFonts w:ascii="Lucida Sans Unicode" w:hAnsi="Lucida Sans Unicode" w:cs="Lucida Sans Unicode"/>
          <w:color w:val="000000"/>
          <w:sz w:val="36"/>
          <w:szCs w:val="36"/>
        </w:rPr>
        <w:tab/>
      </w:r>
      <w:r w:rsidRPr="00F618B9">
        <w:rPr>
          <w:rFonts w:ascii="Lucida Sans Unicode" w:hAnsi="Lucida Sans Unicode" w:cs="Lucida Sans Unicode"/>
          <w:color w:val="000000"/>
          <w:sz w:val="36"/>
          <w:szCs w:val="36"/>
          <w:u w:val="single"/>
        </w:rPr>
        <w:t>GRAND LARCENY</w:t>
      </w:r>
    </w:p>
    <w:p w14:paraId="7A6F593D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</w:p>
    <w:p w14:paraId="1CBF69C8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B24CB3">
        <w:rPr>
          <w:rFonts w:ascii="Lucida Sans Unicode" w:hAnsi="Lucida Sans Unicode" w:cs="Lucida Sans Unicode"/>
          <w:b/>
          <w:color w:val="000000"/>
          <w:sz w:val="24"/>
          <w:szCs w:val="24"/>
        </w:rPr>
        <w:t>S 155.00</w:t>
      </w:r>
      <w:r w:rsidRPr="00F618B9">
        <w:rPr>
          <w:rStyle w:val="Title1"/>
          <w:rFonts w:ascii="Lucida Sans Unicode" w:hAnsi="Lucida Sans Unicode" w:cs="Lucida Sans Unicode"/>
          <w:b/>
          <w:bCs/>
          <w:color w:val="222222"/>
          <w:sz w:val="24"/>
          <w:szCs w:val="24"/>
        </w:rPr>
        <w:t xml:space="preserve"> Larceny; definitions of terms</w:t>
      </w: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>.</w:t>
      </w:r>
    </w:p>
    <w:p w14:paraId="7649D16E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 xml:space="preserve">  The following definitions are applicable to this title:</w:t>
      </w:r>
    </w:p>
    <w:p w14:paraId="08F45683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 xml:space="preserve">  1. "Property" means any money, personal property, real property,</w:t>
      </w:r>
    </w:p>
    <w:p w14:paraId="20A78249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>computer data, computer program, thing in action, evidence of debt or</w:t>
      </w:r>
    </w:p>
    <w:p w14:paraId="553DE1D1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>contract, or any article, substance or thing of value, including any</w:t>
      </w:r>
    </w:p>
    <w:p w14:paraId="420CEAB7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>gas, steam, water or electricity, which is provided for a charge or</w:t>
      </w:r>
    </w:p>
    <w:p w14:paraId="04953584" w14:textId="77777777" w:rsidR="00F618B9" w:rsidRPr="00F618B9" w:rsidRDefault="00F618B9" w:rsidP="00F618B9">
      <w:pPr>
        <w:pStyle w:val="HTMLPreformatted"/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spacing w:after="158"/>
        <w:rPr>
          <w:rFonts w:ascii="Lucida Sans Unicode" w:hAnsi="Lucida Sans Unicode" w:cs="Lucida Sans Unicode"/>
          <w:color w:val="000000"/>
          <w:sz w:val="24"/>
          <w:szCs w:val="24"/>
        </w:rPr>
      </w:pPr>
      <w:r w:rsidRPr="00F618B9">
        <w:rPr>
          <w:rFonts w:ascii="Lucida Sans Unicode" w:hAnsi="Lucida Sans Unicode" w:cs="Lucida Sans Unicode"/>
          <w:color w:val="000000"/>
          <w:sz w:val="24"/>
          <w:szCs w:val="24"/>
        </w:rPr>
        <w:t>compensation.</w:t>
      </w:r>
    </w:p>
    <w:p w14:paraId="6B32C3EB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b/>
          <w:color w:val="000000"/>
        </w:rPr>
        <w:t>S 155.30</w:t>
      </w:r>
      <w:r w:rsidRPr="00F618B9"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22222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b/>
          <w:bCs/>
          <w:color w:val="222222"/>
        </w:rPr>
        <w:t>larceny in the fourth degree.</w:t>
      </w:r>
    </w:p>
    <w:p w14:paraId="15930CB4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A person is guilty of </w:t>
      </w:r>
      <w:r>
        <w:rPr>
          <w:rFonts w:ascii="Lucida Sans Unicode" w:eastAsia="Times New Roman" w:hAnsi="Lucida Sans Unicode" w:cs="Lucida Sans Unicode"/>
          <w:color w:val="000000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color w:val="000000"/>
        </w:rPr>
        <w:t>larceny in the fourth degree when he</w:t>
      </w:r>
    </w:p>
    <w:p w14:paraId="455B1275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steals property and when:</w:t>
      </w:r>
    </w:p>
    <w:p w14:paraId="51DFEDC4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1. The value of the property exceeds one thousand dollars; or</w:t>
      </w:r>
    </w:p>
    <w:p w14:paraId="16B15B30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lastRenderedPageBreak/>
        <w:t xml:space="preserve">  2. The property consists of a public record, writing </w:t>
      </w: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or  instrument</w:t>
      </w:r>
      <w:proofErr w:type="gramEnd"/>
    </w:p>
    <w:p w14:paraId="2D03F1E4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kept, filed or deposited according to law with or in the keeping of any</w:t>
      </w:r>
    </w:p>
    <w:p w14:paraId="0B638D2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public office or public servant; or</w:t>
      </w:r>
    </w:p>
    <w:p w14:paraId="052BA68E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3. The property consists of secret scientific material; or</w:t>
      </w:r>
    </w:p>
    <w:p w14:paraId="76A159B1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4. The property consists of a credit card or debit card; or</w:t>
      </w:r>
    </w:p>
    <w:p w14:paraId="26FADFC7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5. The property, regardless of its nature and value, is taken from the</w:t>
      </w:r>
    </w:p>
    <w:p w14:paraId="01678E2B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person of another; or</w:t>
      </w:r>
    </w:p>
    <w:p w14:paraId="7CC5B5EC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6. The property, regardless of its nature and value, </w:t>
      </w: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is  obtained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 by</w:t>
      </w:r>
    </w:p>
    <w:p w14:paraId="47E128AE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extortion; or</w:t>
      </w:r>
    </w:p>
    <w:p w14:paraId="23E269AA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7.  The property consists of one or more firearms, rifles or shotguns,</w:t>
      </w:r>
    </w:p>
    <w:p w14:paraId="3FFC590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as such terms are defined in section </w:t>
      </w:r>
      <w:hyperlink r:id="rId4" w:history="1">
        <w:r w:rsidRPr="00F618B9">
          <w:rPr>
            <w:rFonts w:ascii="Lucida Sans Unicode" w:eastAsia="Times New Roman" w:hAnsi="Lucida Sans Unicode" w:cs="Lucida Sans Unicode"/>
            <w:color w:val="4582EC"/>
            <w:u w:val="single"/>
          </w:rPr>
          <w:t>265.00</w:t>
        </w:r>
      </w:hyperlink>
      <w:r w:rsidRPr="00F618B9">
        <w:rPr>
          <w:rFonts w:ascii="Lucida Sans Unicode" w:eastAsia="Times New Roman" w:hAnsi="Lucida Sans Unicode" w:cs="Lucida Sans Unicode"/>
          <w:color w:val="000000"/>
        </w:rPr>
        <w:t xml:space="preserve"> of this chapter; or</w:t>
      </w:r>
    </w:p>
    <w:p w14:paraId="4EF12DB3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8. The value of the property exceeds one hundred dollars and the</w:t>
      </w:r>
    </w:p>
    <w:p w14:paraId="15730E09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property consists of a motor vehicle, as defined in section one hundred</w:t>
      </w:r>
    </w:p>
    <w:p w14:paraId="79EE3938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lastRenderedPageBreak/>
        <w:t>twenty-five of the vehicle and traffic law, other than a motorcycle, as</w:t>
      </w:r>
    </w:p>
    <w:p w14:paraId="43162443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defined in section one hundred twenty-three of such law; or</w:t>
      </w:r>
    </w:p>
    <w:p w14:paraId="4379EF30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9. The property consists of a scroll, religious vestment, a vessel, an</w:t>
      </w:r>
    </w:p>
    <w:p w14:paraId="37D9DDE7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item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  comprising   a   display of  religious  symbols  which  forms  a</w:t>
      </w:r>
    </w:p>
    <w:p w14:paraId="3C22BC1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representative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expression of  faith,  or  other  miscellaneous  item  of</w:t>
      </w:r>
    </w:p>
    <w:p w14:paraId="1B976C2B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property which:</w:t>
      </w:r>
    </w:p>
    <w:p w14:paraId="1B1D79FA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(a) has a value of at least one hundred dollars; and</w:t>
      </w:r>
    </w:p>
    <w:p w14:paraId="54DD22D1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(b)  </w:t>
      </w: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is  kept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 for or used in connection with religious worship in any</w:t>
      </w:r>
    </w:p>
    <w:p w14:paraId="428D9234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building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>, structure or upon the curtilage of such building or  structure</w:t>
      </w:r>
    </w:p>
    <w:p w14:paraId="4C2EAC68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used  as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 a  place  of  religious worship by a religious corporation, as</w:t>
      </w:r>
    </w:p>
    <w:p w14:paraId="3598F19E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incorporated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under the religious corporations law or the education law.</w:t>
      </w:r>
    </w:p>
    <w:p w14:paraId="4779FA16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10. The property consists of an access device which the person intends</w:t>
      </w:r>
    </w:p>
    <w:p w14:paraId="2D7C06F8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lastRenderedPageBreak/>
        <w:t>to use unlawfully to obtain telephone service.</w:t>
      </w:r>
    </w:p>
    <w:p w14:paraId="0A241DEE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11. The property consists of anhydrous </w:t>
      </w: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ammonia  or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 liquified  ammonia</w:t>
      </w:r>
    </w:p>
    <w:p w14:paraId="269CF207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gas  and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 xml:space="preserve">  the  actor  intends to use, or knows another person intends to</w:t>
      </w:r>
    </w:p>
    <w:p w14:paraId="6DFDC3B7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proofErr w:type="gramStart"/>
      <w:r w:rsidRPr="00F618B9">
        <w:rPr>
          <w:rFonts w:ascii="Lucida Sans Unicode" w:eastAsia="Times New Roman" w:hAnsi="Lucida Sans Unicode" w:cs="Lucida Sans Unicode"/>
          <w:color w:val="000000"/>
        </w:rPr>
        <w:t>use</w:t>
      </w:r>
      <w:proofErr w:type="gramEnd"/>
      <w:r w:rsidRPr="00F618B9">
        <w:rPr>
          <w:rFonts w:ascii="Lucida Sans Unicode" w:eastAsia="Times New Roman" w:hAnsi="Lucida Sans Unicode" w:cs="Lucida Sans Unicode"/>
          <w:color w:val="000000"/>
        </w:rPr>
        <w:t>, such anhydrous ammonia or  liquified  ammonia  gas  to  manufacture</w:t>
      </w:r>
    </w:p>
    <w:p w14:paraId="3B4A4721" w14:textId="77777777" w:rsid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methamphetamine.</w:t>
      </w:r>
    </w:p>
    <w:p w14:paraId="2B979C60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Grand larceny in the fourth degree is a class E felony.</w:t>
      </w:r>
    </w:p>
    <w:p w14:paraId="7256CB1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</w:t>
      </w:r>
    </w:p>
    <w:p w14:paraId="06BB193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b/>
          <w:color w:val="000000"/>
        </w:rPr>
        <w:t>S 155.35</w:t>
      </w:r>
      <w:r w:rsidRPr="00F618B9"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22222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b/>
          <w:bCs/>
          <w:color w:val="222222"/>
        </w:rPr>
        <w:t>larceny in the third degree.</w:t>
      </w:r>
    </w:p>
    <w:p w14:paraId="52C3FCD2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A person is guilty of </w:t>
      </w:r>
      <w:r>
        <w:rPr>
          <w:rFonts w:ascii="Lucida Sans Unicode" w:eastAsia="Times New Roman" w:hAnsi="Lucida Sans Unicode" w:cs="Lucida Sans Unicode"/>
          <w:color w:val="000000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color w:val="000000"/>
        </w:rPr>
        <w:t>larceny in the third degree when he or she</w:t>
      </w:r>
    </w:p>
    <w:p w14:paraId="43C6DEF4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steals property and:</w:t>
      </w:r>
    </w:p>
    <w:p w14:paraId="3F64083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1. when the value of the property exceeds three thousand dollars, or</w:t>
      </w:r>
    </w:p>
    <w:p w14:paraId="7B9CDE94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2.  the property is an automated teller machine or the contents of an</w:t>
      </w:r>
    </w:p>
    <w:p w14:paraId="4C13CC7A" w14:textId="77777777" w:rsid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automated teller machine.</w:t>
      </w:r>
    </w:p>
    <w:p w14:paraId="2E982FC6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Grand larceny in the third degree is a class D felony.</w:t>
      </w:r>
    </w:p>
    <w:p w14:paraId="1F6D9566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</w:p>
    <w:p w14:paraId="4A09350F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b/>
          <w:color w:val="000000"/>
        </w:rPr>
        <w:lastRenderedPageBreak/>
        <w:t>S 155.40</w:t>
      </w:r>
      <w:r w:rsidRPr="00F618B9"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22222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b/>
          <w:bCs/>
          <w:color w:val="222222"/>
        </w:rPr>
        <w:t>larceny in the second degree.</w:t>
      </w:r>
    </w:p>
    <w:p w14:paraId="5E455378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A person is guilty of </w:t>
      </w:r>
      <w:r>
        <w:rPr>
          <w:rFonts w:ascii="Lucida Sans Unicode" w:eastAsia="Times New Roman" w:hAnsi="Lucida Sans Unicode" w:cs="Lucida Sans Unicode"/>
          <w:color w:val="000000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color w:val="000000"/>
        </w:rPr>
        <w:t>larceny in the second degree when he</w:t>
      </w:r>
    </w:p>
    <w:p w14:paraId="24A00653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steals property and when:</w:t>
      </w:r>
    </w:p>
    <w:p w14:paraId="2A1F6EED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1. The value of the property exceeds fifty thousand dollars; or</w:t>
      </w:r>
    </w:p>
    <w:p w14:paraId="12EF4C99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2. The property, regardless of its nature and value, is obtained by</w:t>
      </w:r>
    </w:p>
    <w:p w14:paraId="015A3C8A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extortion committed by instilling in the victim a fear that the actor or</w:t>
      </w:r>
    </w:p>
    <w:p w14:paraId="7DD11B06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another person will (a) cause physical injury to some person in the</w:t>
      </w:r>
    </w:p>
    <w:p w14:paraId="5A06AB6B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future, or (b) cause damage to property, or (c) use or abuse his</w:t>
      </w:r>
    </w:p>
    <w:p w14:paraId="4CEAFF03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position as a public servant by engaging in conduct within or related to</w:t>
      </w:r>
    </w:p>
    <w:p w14:paraId="6E45F971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his official duties, or by failing or refusing to perform an official</w:t>
      </w:r>
    </w:p>
    <w:p w14:paraId="0D7F5EB6" w14:textId="77777777" w:rsid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duty, in such manner as to affect some person adversely.</w:t>
      </w:r>
    </w:p>
    <w:p w14:paraId="6A612CEE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Grand larceny in the second degree is a class C felony.</w:t>
      </w:r>
    </w:p>
    <w:p w14:paraId="2D0584DF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</w:p>
    <w:p w14:paraId="47C733C1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b/>
          <w:color w:val="000000"/>
        </w:rPr>
        <w:lastRenderedPageBreak/>
        <w:t>S 155.42</w:t>
      </w:r>
      <w:r w:rsidRPr="00F618B9">
        <w:rPr>
          <w:rFonts w:ascii="Lucida Sans Unicode" w:eastAsia="Times New Roman" w:hAnsi="Lucida Sans Unicode" w:cs="Lucida Sans Unicode"/>
          <w:color w:val="00000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color w:val="222222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b/>
          <w:bCs/>
          <w:color w:val="222222"/>
        </w:rPr>
        <w:t>larceny in the first degree.</w:t>
      </w:r>
    </w:p>
    <w:p w14:paraId="40195DA9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A person is guilty of </w:t>
      </w:r>
      <w:r>
        <w:rPr>
          <w:rFonts w:ascii="Lucida Sans Unicode" w:eastAsia="Times New Roman" w:hAnsi="Lucida Sans Unicode" w:cs="Lucida Sans Unicode"/>
          <w:color w:val="000000"/>
        </w:rPr>
        <w:t xml:space="preserve">grand </w:t>
      </w:r>
      <w:r w:rsidRPr="00F618B9">
        <w:rPr>
          <w:rFonts w:ascii="Lucida Sans Unicode" w:eastAsia="Times New Roman" w:hAnsi="Lucida Sans Unicode" w:cs="Lucida Sans Unicode"/>
          <w:color w:val="000000"/>
        </w:rPr>
        <w:t>larceny in the first degree when he steals</w:t>
      </w:r>
    </w:p>
    <w:p w14:paraId="282B0179" w14:textId="77777777" w:rsid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>property and when the value of the property exceeds one million dollars.</w:t>
      </w:r>
    </w:p>
    <w:p w14:paraId="14E45A13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>
        <w:rPr>
          <w:rFonts w:ascii="Lucida Sans Unicode" w:eastAsia="Times New Roman" w:hAnsi="Lucida Sans Unicode" w:cs="Lucida Sans Unicode"/>
          <w:color w:val="000000"/>
        </w:rPr>
        <w:t>Grand larceny in the first degree is a class B felony.</w:t>
      </w:r>
    </w:p>
    <w:p w14:paraId="17603996" w14:textId="77777777" w:rsidR="00F618B9" w:rsidRPr="00F618B9" w:rsidRDefault="00F618B9" w:rsidP="00F618B9">
      <w:pPr>
        <w:pBdr>
          <w:top w:val="single" w:sz="6" w:space="8" w:color="CCCCCC"/>
          <w:left w:val="single" w:sz="6" w:space="8" w:color="CCCCCC"/>
          <w:bottom w:val="single" w:sz="6" w:space="8" w:color="CCCCCC"/>
          <w:right w:val="single" w:sz="6" w:space="8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8"/>
        <w:rPr>
          <w:rFonts w:ascii="Lucida Sans Unicode" w:eastAsia="Times New Roman" w:hAnsi="Lucida Sans Unicode" w:cs="Lucida Sans Unicode"/>
          <w:color w:val="000000"/>
        </w:rPr>
      </w:pPr>
      <w:r w:rsidRPr="00F618B9">
        <w:rPr>
          <w:rFonts w:ascii="Lucida Sans Unicode" w:eastAsia="Times New Roman" w:hAnsi="Lucida Sans Unicode" w:cs="Lucida Sans Unicode"/>
          <w:color w:val="000000"/>
        </w:rPr>
        <w:t xml:space="preserve">  </w:t>
      </w:r>
    </w:p>
    <w:p w14:paraId="618DE92F" w14:textId="77777777" w:rsidR="00F618B9" w:rsidRDefault="00F618B9" w:rsidP="00F618B9">
      <w:pPr>
        <w:rPr>
          <w:rFonts w:ascii="Times New Roman" w:eastAsia="Times New Roman" w:hAnsi="Times New Roman" w:cs="Times New Roman"/>
        </w:rPr>
      </w:pPr>
    </w:p>
    <w:p w14:paraId="1C37AB09" w14:textId="77777777" w:rsidR="00B24CB3" w:rsidRDefault="00B24CB3" w:rsidP="00B24CB3">
      <w:pPr>
        <w:rPr>
          <w:rFonts w:ascii="Times New Roman" w:eastAsia="Times New Roman" w:hAnsi="Times New Roman" w:cs="Times New Roman"/>
        </w:rPr>
      </w:pPr>
    </w:p>
    <w:p w14:paraId="1EA92E85" w14:textId="77777777" w:rsidR="00B24CB3" w:rsidRPr="00B24CB3" w:rsidRDefault="00B24CB3" w:rsidP="00B24CB3">
      <w:pPr>
        <w:spacing w:after="158"/>
        <w:rPr>
          <w:rFonts w:ascii="Lucida Sans Unicode" w:eastAsia="Times New Roman" w:hAnsi="Lucida Sans Unicode" w:cs="Lucida Sans Unicode"/>
          <w:b/>
        </w:rPr>
      </w:pPr>
      <w:r w:rsidRPr="00B24CB3">
        <w:rPr>
          <w:rFonts w:ascii="Lucida Sans Unicode" w:eastAsia="Times New Roman" w:hAnsi="Lucida Sans Unicode" w:cs="Lucida Sans Unicode"/>
          <w:b/>
        </w:rPr>
        <w:t>S 125.10 Criminally negligent homicide.</w:t>
      </w:r>
    </w:p>
    <w:p w14:paraId="5B6A6B46" w14:textId="77777777" w:rsidR="00B24CB3" w:rsidRDefault="00B24CB3" w:rsidP="00B24CB3">
      <w:pPr>
        <w:spacing w:after="158"/>
        <w:rPr>
          <w:rFonts w:ascii="Lucida Sans Unicode" w:eastAsia="Times New Roman" w:hAnsi="Lucida Sans Unicode" w:cs="Lucida Sans Unicode"/>
        </w:rPr>
      </w:pPr>
      <w:r w:rsidRPr="00B24CB3">
        <w:rPr>
          <w:rFonts w:ascii="Lucida Sans Unicode" w:eastAsia="Times New Roman" w:hAnsi="Lucida Sans Unicode" w:cs="Lucida Sans Unicode"/>
        </w:rPr>
        <w:t xml:space="preserve">  A person is guilty of criminally negligent homicide when, with</w:t>
      </w:r>
      <w:r>
        <w:rPr>
          <w:rFonts w:ascii="Lucida Sans Unicode" w:eastAsia="Times New Roman" w:hAnsi="Lucida Sans Unicode" w:cs="Lucida Sans Unicode"/>
        </w:rPr>
        <w:t xml:space="preserve"> </w:t>
      </w:r>
      <w:r w:rsidRPr="00B24CB3">
        <w:rPr>
          <w:rFonts w:ascii="Lucida Sans Unicode" w:eastAsia="Times New Roman" w:hAnsi="Lucida Sans Unicode" w:cs="Lucida Sans Unicode"/>
        </w:rPr>
        <w:t>criminal negligence, he causes the death of another person.</w:t>
      </w:r>
    </w:p>
    <w:p w14:paraId="1CA236CC" w14:textId="77777777" w:rsidR="00CF6032" w:rsidRDefault="00B24CB3" w:rsidP="00CF6032">
      <w:pPr>
        <w:rPr>
          <w:rFonts w:ascii="Lucida Sans Unicode" w:hAnsi="Lucida Sans Unicode" w:cs="Lucida Sans Unicode"/>
          <w:color w:val="000000"/>
        </w:rPr>
      </w:pPr>
      <w:r w:rsidRPr="00B24CB3">
        <w:rPr>
          <w:rFonts w:ascii="Lucida Sans Unicode" w:eastAsia="Times New Roman" w:hAnsi="Lucida Sans Unicode" w:cs="Lucida Sans Unicode"/>
        </w:rPr>
        <w:t>Criminally negligent homicide is a class E felony.</w:t>
      </w:r>
      <w:r w:rsidR="00CF6032" w:rsidRPr="00CF6032">
        <w:rPr>
          <w:rFonts w:ascii="Lucida Sans Unicode" w:hAnsi="Lucida Sans Unicode" w:cs="Lucida Sans Unicode"/>
          <w:color w:val="000000"/>
        </w:rPr>
        <w:t xml:space="preserve"> </w:t>
      </w:r>
    </w:p>
    <w:p w14:paraId="161CE5D6" w14:textId="77777777" w:rsidR="00CF6032" w:rsidRDefault="00CF6032" w:rsidP="00CF6032">
      <w:pPr>
        <w:rPr>
          <w:rFonts w:ascii="Lucida Sans Unicode" w:hAnsi="Lucida Sans Unicode" w:cs="Lucida Sans Unicode"/>
        </w:rPr>
      </w:pPr>
    </w:p>
    <w:p w14:paraId="6DA9FF48" w14:textId="77777777" w:rsidR="00CF6032" w:rsidRPr="00CF6032" w:rsidRDefault="00CF6032" w:rsidP="00CF6032">
      <w:pPr>
        <w:rPr>
          <w:rFonts w:ascii="Lucida Sans Unicode" w:hAnsi="Lucida Sans Unicode" w:cs="Lucida Sans Unicode"/>
        </w:rPr>
      </w:pPr>
      <w:r w:rsidRPr="00CF6032">
        <w:rPr>
          <w:rFonts w:ascii="Lucida Sans Unicode" w:hAnsi="Lucida Sans Unicode" w:cs="Lucida Sans Unicode"/>
        </w:rPr>
        <w:t xml:space="preserve">S 125.20 </w:t>
      </w:r>
      <w:r w:rsidRPr="00CF6032">
        <w:rPr>
          <w:rFonts w:ascii="Lucida Sans Unicode" w:hAnsi="Lucida Sans Unicode" w:cs="Lucida Sans Unicode"/>
          <w:b/>
          <w:bCs/>
        </w:rPr>
        <w:t>Manslaughter in the first degree.</w:t>
      </w:r>
    </w:p>
    <w:p w14:paraId="2DB3645E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  A person is guilty of manslaughter in the first degree when:</w:t>
      </w:r>
    </w:p>
    <w:p w14:paraId="561E43B0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  1. With intent to cause serious physical injury to another person, he</w:t>
      </w:r>
    </w:p>
    <w:p w14:paraId="62179319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causes the death of such person or of a third person; or</w:t>
      </w:r>
    </w:p>
    <w:p w14:paraId="3D730FF5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lastRenderedPageBreak/>
        <w:t xml:space="preserve">  2. With intent to cause the death of another person, he causes the</w:t>
      </w:r>
    </w:p>
    <w:p w14:paraId="0237F6BC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death of such person or of a third person under circumstances which do</w:t>
      </w:r>
    </w:p>
    <w:p w14:paraId="38013DC6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not constitute murder because he acts under the influence of extreme</w:t>
      </w:r>
    </w:p>
    <w:p w14:paraId="22ABA69B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emotional disturbance, as defined in paragraph (a) of subdivision one of</w:t>
      </w:r>
    </w:p>
    <w:p w14:paraId="2E235257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section </w:t>
      </w:r>
      <w:hyperlink r:id="rId5" w:anchor="p125.25" w:history="1">
        <w:r w:rsidRPr="00CF6032">
          <w:rPr>
            <w:rStyle w:val="Hyperlink"/>
            <w:rFonts w:ascii="Lucida Sans Unicode" w:eastAsia="Times New Roman" w:hAnsi="Lucida Sans Unicode" w:cs="Lucida Sans Unicode"/>
          </w:rPr>
          <w:t>125.25</w:t>
        </w:r>
      </w:hyperlink>
      <w:r w:rsidRPr="00CF6032">
        <w:rPr>
          <w:rFonts w:ascii="Lucida Sans Unicode" w:eastAsia="Times New Roman" w:hAnsi="Lucida Sans Unicode" w:cs="Lucida Sans Unicode"/>
        </w:rPr>
        <w:t>. The fact that homicide was committed under the influence</w:t>
      </w:r>
    </w:p>
    <w:p w14:paraId="1C1A98C4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of extreme emotional disturbance constitutes a mitigating circumstance</w:t>
      </w:r>
    </w:p>
    <w:p w14:paraId="436363C8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reducing murder to manslaughter in the first degree and need not be</w:t>
      </w:r>
    </w:p>
    <w:p w14:paraId="56F7BB8F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proved in any prosecution initiated under this subdivision; or</w:t>
      </w:r>
    </w:p>
    <w:p w14:paraId="78E336DC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  3. He commits upon a female pregnant for more than twenty-four weeks</w:t>
      </w:r>
    </w:p>
    <w:p w14:paraId="3FBC94ED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an </w:t>
      </w:r>
      <w:proofErr w:type="spellStart"/>
      <w:r w:rsidRPr="00CF6032">
        <w:rPr>
          <w:rFonts w:ascii="Lucida Sans Unicode" w:eastAsia="Times New Roman" w:hAnsi="Lucida Sans Unicode" w:cs="Lucida Sans Unicode"/>
        </w:rPr>
        <w:t>abortional</w:t>
      </w:r>
      <w:proofErr w:type="spellEnd"/>
      <w:r w:rsidRPr="00CF6032">
        <w:rPr>
          <w:rFonts w:ascii="Lucida Sans Unicode" w:eastAsia="Times New Roman" w:hAnsi="Lucida Sans Unicode" w:cs="Lucida Sans Unicode"/>
        </w:rPr>
        <w:t xml:space="preserve"> act which causes her death, unless such </w:t>
      </w:r>
      <w:proofErr w:type="spellStart"/>
      <w:r w:rsidRPr="00CF6032">
        <w:rPr>
          <w:rFonts w:ascii="Lucida Sans Unicode" w:eastAsia="Times New Roman" w:hAnsi="Lucida Sans Unicode" w:cs="Lucida Sans Unicode"/>
        </w:rPr>
        <w:t>abortional</w:t>
      </w:r>
      <w:proofErr w:type="spellEnd"/>
      <w:r w:rsidRPr="00CF6032">
        <w:rPr>
          <w:rFonts w:ascii="Lucida Sans Unicode" w:eastAsia="Times New Roman" w:hAnsi="Lucida Sans Unicode" w:cs="Lucida Sans Unicode"/>
        </w:rPr>
        <w:t xml:space="preserve"> act is</w:t>
      </w:r>
    </w:p>
    <w:p w14:paraId="40AA1D71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justifiable pursuant to subdivision three of section </w:t>
      </w:r>
      <w:hyperlink r:id="rId6" w:anchor="p125.05" w:history="1">
        <w:r w:rsidRPr="00CF6032">
          <w:rPr>
            <w:rStyle w:val="Hyperlink"/>
            <w:rFonts w:ascii="Lucida Sans Unicode" w:eastAsia="Times New Roman" w:hAnsi="Lucida Sans Unicode" w:cs="Lucida Sans Unicode"/>
          </w:rPr>
          <w:t>125.05</w:t>
        </w:r>
      </w:hyperlink>
      <w:r w:rsidRPr="00CF6032">
        <w:rPr>
          <w:rFonts w:ascii="Lucida Sans Unicode" w:eastAsia="Times New Roman" w:hAnsi="Lucida Sans Unicode" w:cs="Lucida Sans Unicode"/>
        </w:rPr>
        <w:t>; or</w:t>
      </w:r>
    </w:p>
    <w:p w14:paraId="59384D9E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lastRenderedPageBreak/>
        <w:t xml:space="preserve">  4. Being eighteen years old or more and with intent to cause physical</w:t>
      </w:r>
    </w:p>
    <w:p w14:paraId="600690DF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injury to a person less than eleven years old, the defendant recklessly</w:t>
      </w:r>
    </w:p>
    <w:p w14:paraId="76F0991E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engages in conduct which creates a grave risk of serious physical injury</w:t>
      </w:r>
    </w:p>
    <w:p w14:paraId="072F1980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>to such person and thereby causes the death of such person.</w:t>
      </w:r>
    </w:p>
    <w:p w14:paraId="34F1F1E2" w14:textId="77777777" w:rsidR="00CF6032" w:rsidRPr="00CF6032" w:rsidRDefault="00CF6032" w:rsidP="00CF6032">
      <w:pPr>
        <w:spacing w:after="158"/>
        <w:rPr>
          <w:rFonts w:ascii="Lucida Sans Unicode" w:eastAsia="Times New Roman" w:hAnsi="Lucida Sans Unicode" w:cs="Lucida Sans Unicode"/>
        </w:rPr>
      </w:pPr>
      <w:r w:rsidRPr="00CF6032">
        <w:rPr>
          <w:rFonts w:ascii="Lucida Sans Unicode" w:eastAsia="Times New Roman" w:hAnsi="Lucida Sans Unicode" w:cs="Lucida Sans Unicode"/>
        </w:rPr>
        <w:t xml:space="preserve">  Manslaughter in the first degree is a class B felony.</w:t>
      </w:r>
    </w:p>
    <w:p w14:paraId="40D92F49" w14:textId="77777777" w:rsidR="00902E22" w:rsidRDefault="00654541"/>
    <w:sectPr w:rsidR="00902E22" w:rsidSect="00E4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B9"/>
    <w:rsid w:val="00654541"/>
    <w:rsid w:val="00B24CB3"/>
    <w:rsid w:val="00CF6032"/>
    <w:rsid w:val="00E41161"/>
    <w:rsid w:val="00EE62CD"/>
    <w:rsid w:val="00F6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D2EB"/>
  <w14:defaultImageDpi w14:val="32767"/>
  <w15:chartTrackingRefBased/>
  <w15:docId w15:val="{3780BE18-B362-2B46-8CBD-C2751D1B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1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18B9"/>
    <w:rPr>
      <w:rFonts w:ascii="Courier New" w:eastAsia="Times New Roman" w:hAnsi="Courier New" w:cs="Courier New"/>
      <w:sz w:val="20"/>
      <w:szCs w:val="20"/>
    </w:rPr>
  </w:style>
  <w:style w:type="character" w:customStyle="1" w:styleId="Title1">
    <w:name w:val="Title1"/>
    <w:basedOn w:val="DefaultParagraphFont"/>
    <w:rsid w:val="00F618B9"/>
  </w:style>
  <w:style w:type="character" w:customStyle="1" w:styleId="highlight">
    <w:name w:val="highlight"/>
    <w:basedOn w:val="DefaultParagraphFont"/>
    <w:rsid w:val="00F618B9"/>
  </w:style>
  <w:style w:type="character" w:styleId="Hyperlink">
    <w:name w:val="Hyperlink"/>
    <w:basedOn w:val="DefaultParagraphFont"/>
    <w:uiPriority w:val="99"/>
    <w:unhideWhenUsed/>
    <w:rsid w:val="00F618B9"/>
    <w:rPr>
      <w:color w:val="0000FF"/>
      <w:u w:val="single"/>
    </w:rPr>
  </w:style>
  <w:style w:type="character" w:customStyle="1" w:styleId="degree">
    <w:name w:val="degree"/>
    <w:basedOn w:val="DefaultParagraphFont"/>
    <w:rsid w:val="00F618B9"/>
  </w:style>
  <w:style w:type="character" w:customStyle="1" w:styleId="UnresolvedMention">
    <w:name w:val="Unresolved Mention"/>
    <w:basedOn w:val="DefaultParagraphFont"/>
    <w:uiPriority w:val="99"/>
    <w:rsid w:val="00CF6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pdcrime.com/penal.law/article125.htm" TargetMode="External"/><Relationship Id="rId5" Type="http://schemas.openxmlformats.org/officeDocument/2006/relationships/hyperlink" Target="http://ypdcrime.com/penal.law/article125.htm" TargetMode="External"/><Relationship Id="rId4" Type="http://schemas.openxmlformats.org/officeDocument/2006/relationships/hyperlink" Target="http://ypdcrime.com/penal.law/article26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Scott Peeler</dc:creator>
  <cp:keywords/>
  <dc:description/>
  <cp:lastModifiedBy>Stephanie Sutow</cp:lastModifiedBy>
  <cp:revision>2</cp:revision>
  <dcterms:created xsi:type="dcterms:W3CDTF">2019-02-04T15:46:00Z</dcterms:created>
  <dcterms:modified xsi:type="dcterms:W3CDTF">2019-02-04T15:46:00Z</dcterms:modified>
</cp:coreProperties>
</file>